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156C" w14:textId="44D2FF28" w:rsidR="00CD7F17" w:rsidRDefault="00424631" w:rsidP="00CD7F17">
      <w:pPr>
        <w:pStyle w:val="CMainSectionHeaderArialBold20pt"/>
      </w:pPr>
      <w:r>
        <w:t>Equity, Diversity, and Inclusion</w:t>
      </w:r>
      <w:r w:rsidR="00CD7F17">
        <w:t xml:space="preserve"> Action Planning Template</w:t>
      </w:r>
    </w:p>
    <w:p w14:paraId="051AAB8A" w14:textId="09374E8C" w:rsidR="009D3FF3" w:rsidRPr="009D3FF3" w:rsidRDefault="008D7C15" w:rsidP="00BA405E">
      <w:pPr>
        <w:pStyle w:val="DSubheadLevel1ArialBold14ptLB"/>
      </w:pPr>
      <w:r>
        <w:t>Action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131"/>
        <w:gridCol w:w="2160"/>
        <w:gridCol w:w="1440"/>
        <w:gridCol w:w="1435"/>
      </w:tblGrid>
      <w:tr w:rsidR="009E6255" w14:paraId="03AC23FF" w14:textId="77777777" w:rsidTr="009D3FF3">
        <w:trPr>
          <w:trHeight w:val="269"/>
        </w:trPr>
        <w:tc>
          <w:tcPr>
            <w:tcW w:w="2184" w:type="dxa"/>
            <w:shd w:val="clear" w:color="auto" w:fill="auto"/>
          </w:tcPr>
          <w:p w14:paraId="5201C08A" w14:textId="76BDFC9A" w:rsidR="009E6255" w:rsidRPr="002B7457" w:rsidRDefault="009E6255" w:rsidP="009E6255">
            <w:pPr>
              <w:pStyle w:val="ESubheadLevel2ArialBold10ptLB"/>
              <w:rPr>
                <w:color w:val="0055B7"/>
              </w:rPr>
            </w:pPr>
            <w:r w:rsidRPr="002B7457">
              <w:rPr>
                <w:color w:val="0055B7"/>
              </w:rPr>
              <w:t>Action</w:t>
            </w:r>
            <w:r w:rsidR="002B7457">
              <w:rPr>
                <w:color w:val="0055B7"/>
              </w:rPr>
              <w:t xml:space="preserve"> </w:t>
            </w:r>
            <w:r w:rsidR="00212D63">
              <w:rPr>
                <w:color w:val="0055B7"/>
              </w:rPr>
              <w:t>i</w:t>
            </w:r>
            <w:r w:rsidR="002B7457">
              <w:rPr>
                <w:color w:val="0055B7"/>
              </w:rPr>
              <w:t>dea</w:t>
            </w:r>
            <w:r w:rsidRPr="002B7457">
              <w:rPr>
                <w:color w:val="0055B7"/>
              </w:rPr>
              <w:t>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2B840B24" w14:textId="5F249723" w:rsidR="002B7457" w:rsidRPr="002B7457" w:rsidRDefault="002B7457" w:rsidP="009D3FF3">
            <w:pPr>
              <w:pStyle w:val="GCopy"/>
              <w:rPr>
                <w:i/>
                <w:color w:val="808080" w:themeColor="background1" w:themeShade="80"/>
              </w:rPr>
            </w:pPr>
          </w:p>
        </w:tc>
      </w:tr>
      <w:tr w:rsidR="00475C55" w14:paraId="7C525BD8" w14:textId="77777777" w:rsidTr="009D3FF3">
        <w:trPr>
          <w:trHeight w:val="269"/>
        </w:trPr>
        <w:tc>
          <w:tcPr>
            <w:tcW w:w="2184" w:type="dxa"/>
            <w:shd w:val="clear" w:color="auto" w:fill="auto"/>
          </w:tcPr>
          <w:p w14:paraId="2D396EBA" w14:textId="1E0252C3" w:rsidR="00475C55" w:rsidRPr="002B7457" w:rsidRDefault="00475C55" w:rsidP="009E6255">
            <w:pPr>
              <w:pStyle w:val="ESubheadLevel2ArialBold10ptLB"/>
              <w:rPr>
                <w:color w:val="0055B7"/>
              </w:rPr>
            </w:pPr>
            <w:r>
              <w:rPr>
                <w:color w:val="0055B7"/>
              </w:rPr>
              <w:t>Rationale: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0F599FC1" w14:textId="19C71101" w:rsidR="00475C55" w:rsidDel="00475C55" w:rsidRDefault="00475C55" w:rsidP="009D3FF3">
            <w:pPr>
              <w:pStyle w:val="GCopy"/>
              <w:rPr>
                <w:i/>
                <w:color w:val="808080" w:themeColor="background1" w:themeShade="80"/>
              </w:rPr>
            </w:pPr>
          </w:p>
        </w:tc>
      </w:tr>
      <w:tr w:rsidR="002B7457" w14:paraId="5CB10FE4" w14:textId="77777777" w:rsidTr="009D3FF3">
        <w:trPr>
          <w:trHeight w:val="269"/>
        </w:trPr>
        <w:tc>
          <w:tcPr>
            <w:tcW w:w="2184" w:type="dxa"/>
            <w:shd w:val="clear" w:color="auto" w:fill="auto"/>
          </w:tcPr>
          <w:p w14:paraId="10DB073D" w14:textId="09CED67D" w:rsidR="002B7457" w:rsidRPr="002B7457" w:rsidRDefault="002B7457" w:rsidP="002B7457">
            <w:pPr>
              <w:pStyle w:val="ESubheadLevel2ArialBold10ptLB"/>
              <w:rPr>
                <w:color w:val="0055B7"/>
              </w:rPr>
            </w:pPr>
            <w:r>
              <w:rPr>
                <w:color w:val="0055B7"/>
              </w:rPr>
              <w:t xml:space="preserve">SMART </w:t>
            </w:r>
            <w:r w:rsidR="00212D63">
              <w:rPr>
                <w:color w:val="0055B7"/>
              </w:rPr>
              <w:t>a</w:t>
            </w:r>
            <w:r>
              <w:rPr>
                <w:color w:val="0055B7"/>
              </w:rPr>
              <w:t>ction: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3DB17A63" w14:textId="04E40D70" w:rsidR="002B7457" w:rsidRPr="009E6255" w:rsidRDefault="002B7457" w:rsidP="009E6255">
            <w:pPr>
              <w:pStyle w:val="GCopy"/>
              <w:rPr>
                <w:i/>
                <w:color w:val="808080" w:themeColor="background1" w:themeShade="80"/>
              </w:rPr>
            </w:pPr>
          </w:p>
        </w:tc>
      </w:tr>
      <w:tr w:rsidR="00212D63" w14:paraId="5BA5F3FA" w14:textId="77777777" w:rsidTr="009D3FF3">
        <w:tc>
          <w:tcPr>
            <w:tcW w:w="2184" w:type="dxa"/>
            <w:shd w:val="clear" w:color="auto" w:fill="auto"/>
          </w:tcPr>
          <w:p w14:paraId="37E21D30" w14:textId="25737E89" w:rsidR="00212D63" w:rsidRPr="002B7457" w:rsidRDefault="00424631" w:rsidP="00212D63">
            <w:pPr>
              <w:pStyle w:val="ESubheadLevel2ArialBold10ptLB"/>
              <w:rPr>
                <w:color w:val="0055B7"/>
              </w:rPr>
            </w:pPr>
            <w:proofErr w:type="spellStart"/>
            <w:r>
              <w:rPr>
                <w:color w:val="0055B7"/>
              </w:rPr>
              <w:t>StEAR</w:t>
            </w:r>
            <w:proofErr w:type="spellEnd"/>
            <w:r w:rsidR="00212D63" w:rsidRPr="002B7457">
              <w:rPr>
                <w:color w:val="0055B7"/>
              </w:rPr>
              <w:t xml:space="preserve"> </w:t>
            </w:r>
            <w:r w:rsidR="00212D63">
              <w:rPr>
                <w:color w:val="0055B7"/>
              </w:rPr>
              <w:t>a</w:t>
            </w:r>
            <w:r w:rsidR="00212D63" w:rsidRPr="002B7457">
              <w:rPr>
                <w:color w:val="0055B7"/>
              </w:rPr>
              <w:t>lignment: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18EB521E" w14:textId="7A4C2DCB" w:rsidR="00212D63" w:rsidRPr="00424631" w:rsidRDefault="00424631" w:rsidP="00043083">
            <w:pPr>
              <w:pStyle w:val="HBulletedListLevel1"/>
              <w:numPr>
                <w:ilvl w:val="1"/>
                <w:numId w:val="4"/>
              </w:numPr>
              <w:rPr>
                <w:i/>
                <w:color w:val="808080" w:themeColor="background1" w:themeShade="80"/>
              </w:rPr>
            </w:pPr>
            <w:r>
              <w:t>Structural domain</w:t>
            </w:r>
          </w:p>
          <w:p w14:paraId="5785AC5F" w14:textId="3204FA52" w:rsidR="00424631" w:rsidRPr="00424631" w:rsidRDefault="00424631" w:rsidP="00043083">
            <w:pPr>
              <w:pStyle w:val="HBulletedListLevel1"/>
              <w:numPr>
                <w:ilvl w:val="1"/>
                <w:numId w:val="4"/>
              </w:numPr>
              <w:rPr>
                <w:i/>
                <w:color w:val="808080" w:themeColor="background1" w:themeShade="80"/>
              </w:rPr>
            </w:pPr>
            <w:r>
              <w:t>Curricular domain</w:t>
            </w:r>
          </w:p>
          <w:p w14:paraId="3140C26C" w14:textId="0074711B" w:rsidR="00424631" w:rsidRPr="00424631" w:rsidRDefault="00424631" w:rsidP="00043083">
            <w:pPr>
              <w:pStyle w:val="HBulletedListLevel1"/>
              <w:numPr>
                <w:ilvl w:val="1"/>
                <w:numId w:val="4"/>
              </w:numPr>
              <w:rPr>
                <w:i/>
                <w:color w:val="808080" w:themeColor="background1" w:themeShade="80"/>
              </w:rPr>
            </w:pPr>
            <w:r>
              <w:t>Compositional domain</w:t>
            </w:r>
          </w:p>
          <w:p w14:paraId="0E23C9F7" w14:textId="45366821" w:rsidR="00424631" w:rsidRDefault="00424631" w:rsidP="00043083">
            <w:pPr>
              <w:pStyle w:val="HBulletedListLevel1"/>
              <w:numPr>
                <w:ilvl w:val="1"/>
                <w:numId w:val="4"/>
              </w:numPr>
              <w:rPr>
                <w:i/>
                <w:color w:val="808080" w:themeColor="background1" w:themeShade="80"/>
              </w:rPr>
            </w:pPr>
            <w:r>
              <w:t>Interactional domain</w:t>
            </w:r>
          </w:p>
          <w:p w14:paraId="788684EA" w14:textId="39FF79AA" w:rsidR="00043083" w:rsidRPr="00043083" w:rsidRDefault="00043083" w:rsidP="00043083">
            <w:pPr>
              <w:pStyle w:val="HBulletedListLevel1"/>
              <w:numPr>
                <w:ilvl w:val="0"/>
                <w:numId w:val="0"/>
              </w:numPr>
              <w:ind w:left="1080"/>
              <w:rPr>
                <w:i/>
                <w:color w:val="808080" w:themeColor="background1" w:themeShade="80"/>
              </w:rPr>
            </w:pPr>
          </w:p>
        </w:tc>
      </w:tr>
      <w:tr w:rsidR="003D772B" w14:paraId="41CDC2C5" w14:textId="77777777" w:rsidTr="009D3FF3">
        <w:tc>
          <w:tcPr>
            <w:tcW w:w="2184" w:type="dxa"/>
            <w:shd w:val="clear" w:color="auto" w:fill="auto"/>
          </w:tcPr>
          <w:p w14:paraId="66BBCBFB" w14:textId="10E34051" w:rsidR="003D772B" w:rsidRPr="002B7457" w:rsidRDefault="003D772B" w:rsidP="00212D63">
            <w:pPr>
              <w:pStyle w:val="ESubheadLevel2ArialBold10ptLB"/>
              <w:rPr>
                <w:color w:val="0055B7"/>
              </w:rPr>
            </w:pPr>
            <w:r>
              <w:rPr>
                <w:color w:val="0055B7"/>
              </w:rPr>
              <w:t>Other strategic alignments: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1FCA55BD" w14:textId="7D9D4D63" w:rsidR="003D772B" w:rsidRPr="00043083" w:rsidRDefault="00000000" w:rsidP="00043083">
            <w:pPr>
              <w:pStyle w:val="HBulletedListLevel1"/>
              <w:numPr>
                <w:ilvl w:val="1"/>
                <w:numId w:val="5"/>
              </w:numPr>
              <w:rPr>
                <w:i/>
                <w:color w:val="808080" w:themeColor="background1" w:themeShade="80"/>
              </w:rPr>
            </w:pPr>
            <w:hyperlink r:id="rId8" w:history="1">
              <w:r w:rsidR="003D772B" w:rsidRPr="00043083">
                <w:rPr>
                  <w:rStyle w:val="Hyperlink"/>
                  <w:i/>
                  <w:color w:val="023160" w:themeColor="hyperlink" w:themeShade="80"/>
                </w:rPr>
                <w:t>Shaping UBC’s Next Century</w:t>
              </w:r>
            </w:hyperlink>
          </w:p>
          <w:p w14:paraId="1C52B2CB" w14:textId="71B5C585" w:rsidR="003D772B" w:rsidRPr="00043083" w:rsidRDefault="00000000" w:rsidP="00043083">
            <w:pPr>
              <w:pStyle w:val="HBulletedListLevel1"/>
              <w:numPr>
                <w:ilvl w:val="1"/>
                <w:numId w:val="5"/>
              </w:numPr>
              <w:rPr>
                <w:i/>
                <w:color w:val="808080" w:themeColor="background1" w:themeShade="80"/>
              </w:rPr>
            </w:pPr>
            <w:hyperlink r:id="rId9" w:history="1">
              <w:r w:rsidR="003D772B" w:rsidRPr="00043083">
                <w:rPr>
                  <w:rStyle w:val="Hyperlink"/>
                  <w:i/>
                  <w:color w:val="023160" w:themeColor="hyperlink" w:themeShade="80"/>
                </w:rPr>
                <w:t>Indigenous Strategic Plan</w:t>
              </w:r>
            </w:hyperlink>
          </w:p>
          <w:p w14:paraId="02A7C0E7" w14:textId="69F5CA5F" w:rsidR="00043083" w:rsidRDefault="00000000" w:rsidP="00043083">
            <w:pPr>
              <w:pStyle w:val="HBulletedListLevel1"/>
              <w:numPr>
                <w:ilvl w:val="1"/>
                <w:numId w:val="5"/>
              </w:numPr>
              <w:rPr>
                <w:i/>
                <w:color w:val="808080" w:themeColor="background1" w:themeShade="80"/>
              </w:rPr>
            </w:pPr>
            <w:hyperlink r:id="rId10" w:history="1">
              <w:r w:rsidR="003D772B" w:rsidRPr="00043083">
                <w:rPr>
                  <w:rStyle w:val="Hyperlink"/>
                  <w:i/>
                  <w:color w:val="023160" w:themeColor="hyperlink" w:themeShade="80"/>
                </w:rPr>
                <w:t>Focus on People</w:t>
              </w:r>
            </w:hyperlink>
          </w:p>
          <w:p w14:paraId="151230C5" w14:textId="7A6AE628" w:rsidR="003D772B" w:rsidRDefault="00000000" w:rsidP="00043083">
            <w:pPr>
              <w:pStyle w:val="HBulletedListLevel1"/>
              <w:numPr>
                <w:ilvl w:val="1"/>
                <w:numId w:val="5"/>
              </w:numPr>
              <w:rPr>
                <w:i/>
                <w:color w:val="808080" w:themeColor="background1" w:themeShade="80"/>
              </w:rPr>
            </w:pPr>
            <w:hyperlink r:id="rId11" w:history="1">
              <w:r w:rsidR="003D772B" w:rsidRPr="00043083">
                <w:rPr>
                  <w:rStyle w:val="Hyperlink"/>
                  <w:i/>
                  <w:color w:val="023160" w:themeColor="hyperlink" w:themeShade="80"/>
                </w:rPr>
                <w:t>Wellbeing S</w:t>
              </w:r>
              <w:r w:rsidR="00043083" w:rsidRPr="00043083">
                <w:rPr>
                  <w:rStyle w:val="Hyperlink"/>
                  <w:i/>
                  <w:color w:val="023160" w:themeColor="hyperlink" w:themeShade="80"/>
                </w:rPr>
                <w:t>trategic Framework</w:t>
              </w:r>
            </w:hyperlink>
          </w:p>
          <w:p w14:paraId="3CF58A10" w14:textId="77777777" w:rsidR="00043083" w:rsidRDefault="00043083" w:rsidP="00043083">
            <w:pPr>
              <w:pStyle w:val="HBulletedListLevel1"/>
              <w:numPr>
                <w:ilvl w:val="1"/>
                <w:numId w:val="5"/>
              </w:num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Other: ______________</w:t>
            </w:r>
          </w:p>
          <w:p w14:paraId="4D8D539E" w14:textId="12009F8C" w:rsidR="00043083" w:rsidRPr="00043083" w:rsidRDefault="00043083" w:rsidP="00043083">
            <w:pPr>
              <w:pStyle w:val="HBulletedListLevel1"/>
              <w:numPr>
                <w:ilvl w:val="0"/>
                <w:numId w:val="0"/>
              </w:numPr>
              <w:ind w:left="1080"/>
              <w:rPr>
                <w:i/>
                <w:color w:val="808080" w:themeColor="background1" w:themeShade="80"/>
              </w:rPr>
            </w:pPr>
          </w:p>
        </w:tc>
      </w:tr>
      <w:tr w:rsidR="00AF6764" w14:paraId="0CCDDF47" w14:textId="77777777" w:rsidTr="009D3FF3">
        <w:tc>
          <w:tcPr>
            <w:tcW w:w="2184" w:type="dxa"/>
            <w:shd w:val="clear" w:color="auto" w:fill="auto"/>
          </w:tcPr>
          <w:p w14:paraId="7A70B402" w14:textId="5D351F43" w:rsidR="001B7501" w:rsidRPr="002B7457" w:rsidRDefault="00C910D0" w:rsidP="00C910D0">
            <w:pPr>
              <w:pStyle w:val="ESubheadLevel2ArialBold10ptLB"/>
              <w:rPr>
                <w:color w:val="0055B7"/>
              </w:rPr>
            </w:pPr>
            <w:r>
              <w:rPr>
                <w:color w:val="0055B7"/>
              </w:rPr>
              <w:t>Intended change</w:t>
            </w:r>
            <w:r w:rsidR="001B7501">
              <w:rPr>
                <w:color w:val="0055B7"/>
              </w:rPr>
              <w:t>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50B6B86C" w14:textId="2447460C" w:rsidR="001B7501" w:rsidRPr="009E6255" w:rsidRDefault="001B7501" w:rsidP="00475C55">
            <w:pPr>
              <w:pStyle w:val="GCopy"/>
              <w:rPr>
                <w:i/>
              </w:rPr>
            </w:pPr>
          </w:p>
        </w:tc>
      </w:tr>
      <w:tr w:rsidR="009D3FF3" w14:paraId="6ADF4631" w14:textId="77777777" w:rsidTr="009D3FF3">
        <w:tc>
          <w:tcPr>
            <w:tcW w:w="2184" w:type="dxa"/>
            <w:shd w:val="clear" w:color="auto" w:fill="auto"/>
          </w:tcPr>
          <w:p w14:paraId="0F763DE5" w14:textId="76D2E35A" w:rsidR="009D3FF3" w:rsidRDefault="009D3FF3" w:rsidP="00FE3AF9">
            <w:pPr>
              <w:pStyle w:val="ESubheadLevel2ArialBold10ptLB"/>
              <w:rPr>
                <w:color w:val="0055B7"/>
              </w:rPr>
            </w:pPr>
            <w:r>
              <w:rPr>
                <w:color w:val="0055B7"/>
              </w:rPr>
              <w:t>Review date: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463142DF" w14:textId="2077CAC4" w:rsidR="009D3FF3" w:rsidRDefault="009D3FF3" w:rsidP="00475C55">
            <w:pPr>
              <w:pStyle w:val="GCopy"/>
              <w:rPr>
                <w:i/>
                <w:color w:val="808080" w:themeColor="background1" w:themeShade="80"/>
              </w:rPr>
            </w:pPr>
          </w:p>
        </w:tc>
      </w:tr>
      <w:tr w:rsidR="009D3FF3" w:rsidRPr="009D3FF3" w14:paraId="4B6B1D70" w14:textId="77777777" w:rsidTr="009D3FF3">
        <w:tc>
          <w:tcPr>
            <w:tcW w:w="2184" w:type="dxa"/>
            <w:shd w:val="clear" w:color="auto" w:fill="0055B7"/>
          </w:tcPr>
          <w:p w14:paraId="0A9E65E5" w14:textId="77777777" w:rsidR="00380FC6" w:rsidRDefault="00380FC6" w:rsidP="00380FC6">
            <w:pPr>
              <w:pStyle w:val="ESubheadLevel2ArialBold10ptLB"/>
              <w:rPr>
                <w:color w:val="FFFFFF" w:themeColor="background1"/>
              </w:rPr>
            </w:pPr>
            <w:r w:rsidRPr="009D3FF3">
              <w:rPr>
                <w:color w:val="FFFFFF" w:themeColor="background1"/>
              </w:rPr>
              <w:t>Milestones/Steps</w:t>
            </w:r>
          </w:p>
          <w:p w14:paraId="6826AA13" w14:textId="03CD9EFB" w:rsidR="00FB21C6" w:rsidRPr="009D3FF3" w:rsidRDefault="00FB21C6" w:rsidP="00380FC6">
            <w:pPr>
              <w:pStyle w:val="ESubheadLevel2ArialBold10ptLB"/>
              <w:rPr>
                <w:color w:val="FFFFFF" w:themeColor="background1"/>
              </w:rPr>
            </w:pPr>
          </w:p>
        </w:tc>
        <w:tc>
          <w:tcPr>
            <w:tcW w:w="2131" w:type="dxa"/>
            <w:shd w:val="clear" w:color="auto" w:fill="0055B7"/>
          </w:tcPr>
          <w:p w14:paraId="2E577C3C" w14:textId="6E9AA7F7" w:rsidR="00380FC6" w:rsidRPr="009D3FF3" w:rsidRDefault="00FB21C6" w:rsidP="00FB21C6">
            <w:pPr>
              <w:pStyle w:val="GCop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 or group</w:t>
            </w:r>
            <w:r w:rsidR="00380FC6" w:rsidRPr="009D3FF3">
              <w:rPr>
                <w:b/>
                <w:color w:val="FFFFFF" w:themeColor="background1"/>
              </w:rPr>
              <w:t xml:space="preserve"> responsible</w:t>
            </w:r>
          </w:p>
        </w:tc>
        <w:tc>
          <w:tcPr>
            <w:tcW w:w="2160" w:type="dxa"/>
            <w:shd w:val="clear" w:color="auto" w:fill="0055B7"/>
          </w:tcPr>
          <w:p w14:paraId="6D45E1C3" w14:textId="764F83F2" w:rsidR="00380FC6" w:rsidRPr="009D3FF3" w:rsidRDefault="00380FC6" w:rsidP="00212D63">
            <w:pPr>
              <w:pStyle w:val="GCopy"/>
              <w:rPr>
                <w:color w:val="FFFFFF" w:themeColor="background1"/>
              </w:rPr>
            </w:pPr>
            <w:r w:rsidRPr="009D3FF3">
              <w:rPr>
                <w:b/>
                <w:color w:val="FFFFFF" w:themeColor="background1"/>
              </w:rPr>
              <w:t>Resources needed</w:t>
            </w:r>
            <w:r w:rsidR="00FB21C6">
              <w:rPr>
                <w:b/>
                <w:color w:val="FFFFFF" w:themeColor="background1"/>
              </w:rPr>
              <w:t xml:space="preserve"> </w:t>
            </w:r>
            <w:r w:rsidR="00FB21C6" w:rsidRPr="00FB21C6">
              <w:rPr>
                <w:color w:val="FFFFFF" w:themeColor="background1"/>
              </w:rPr>
              <w:t>(internal and external)</w:t>
            </w:r>
          </w:p>
        </w:tc>
        <w:tc>
          <w:tcPr>
            <w:tcW w:w="1440" w:type="dxa"/>
            <w:shd w:val="clear" w:color="auto" w:fill="0055B7"/>
          </w:tcPr>
          <w:p w14:paraId="2CF2D91F" w14:textId="42432E6B" w:rsidR="00380FC6" w:rsidRPr="009D3FF3" w:rsidRDefault="00380FC6" w:rsidP="00212D63">
            <w:pPr>
              <w:pStyle w:val="GCopy"/>
              <w:rPr>
                <w:color w:val="FFFFFF" w:themeColor="background1"/>
              </w:rPr>
            </w:pPr>
            <w:r w:rsidRPr="009D3FF3">
              <w:rPr>
                <w:b/>
                <w:color w:val="FFFFFF" w:themeColor="background1"/>
              </w:rPr>
              <w:t>Start date</w:t>
            </w:r>
          </w:p>
        </w:tc>
        <w:tc>
          <w:tcPr>
            <w:tcW w:w="1435" w:type="dxa"/>
            <w:shd w:val="clear" w:color="auto" w:fill="0055B7"/>
          </w:tcPr>
          <w:p w14:paraId="7B8047A9" w14:textId="0FBD8F31" w:rsidR="00380FC6" w:rsidRPr="009D3FF3" w:rsidRDefault="00380FC6" w:rsidP="00212D63">
            <w:pPr>
              <w:pStyle w:val="GCopy"/>
              <w:rPr>
                <w:color w:val="FFFFFF" w:themeColor="background1"/>
              </w:rPr>
            </w:pPr>
            <w:r w:rsidRPr="009D3FF3">
              <w:rPr>
                <w:b/>
                <w:color w:val="FFFFFF" w:themeColor="background1"/>
              </w:rPr>
              <w:t>End date</w:t>
            </w:r>
          </w:p>
        </w:tc>
      </w:tr>
      <w:tr w:rsidR="00380FC6" w14:paraId="3A707ABB" w14:textId="77777777" w:rsidTr="00380FC6">
        <w:tc>
          <w:tcPr>
            <w:tcW w:w="2184" w:type="dxa"/>
          </w:tcPr>
          <w:p w14:paraId="67552E73" w14:textId="304E3529" w:rsidR="00380FC6" w:rsidRPr="002B7457" w:rsidRDefault="00380FC6" w:rsidP="00212D63">
            <w:pPr>
              <w:pStyle w:val="GCopy"/>
              <w:rPr>
                <w:i/>
              </w:rPr>
            </w:pPr>
          </w:p>
        </w:tc>
        <w:tc>
          <w:tcPr>
            <w:tcW w:w="2131" w:type="dxa"/>
          </w:tcPr>
          <w:p w14:paraId="49E3DDAC" w14:textId="50859912" w:rsidR="00380FC6" w:rsidRPr="002B7457" w:rsidRDefault="00380FC6" w:rsidP="00212D63">
            <w:pPr>
              <w:pStyle w:val="GCopy"/>
              <w:rPr>
                <w:i/>
              </w:rPr>
            </w:pPr>
          </w:p>
        </w:tc>
        <w:tc>
          <w:tcPr>
            <w:tcW w:w="2160" w:type="dxa"/>
          </w:tcPr>
          <w:p w14:paraId="45BBFEE7" w14:textId="599BFEAA" w:rsidR="00380FC6" w:rsidRPr="002B7457" w:rsidRDefault="00380FC6" w:rsidP="00212D63">
            <w:pPr>
              <w:pStyle w:val="GCopy"/>
              <w:rPr>
                <w:i/>
              </w:rPr>
            </w:pPr>
          </w:p>
        </w:tc>
        <w:tc>
          <w:tcPr>
            <w:tcW w:w="1440" w:type="dxa"/>
          </w:tcPr>
          <w:p w14:paraId="582EC194" w14:textId="3AF16427" w:rsidR="00380FC6" w:rsidRPr="002B7457" w:rsidRDefault="00380FC6" w:rsidP="00212D63">
            <w:pPr>
              <w:pStyle w:val="GCopy"/>
              <w:rPr>
                <w:i/>
              </w:rPr>
            </w:pPr>
          </w:p>
        </w:tc>
        <w:tc>
          <w:tcPr>
            <w:tcW w:w="1435" w:type="dxa"/>
          </w:tcPr>
          <w:p w14:paraId="14C5268E" w14:textId="543CC8D5" w:rsidR="00380FC6" w:rsidRPr="00171AC8" w:rsidRDefault="00380FC6" w:rsidP="00212D63">
            <w:pPr>
              <w:pStyle w:val="GCopy"/>
              <w:rPr>
                <w:i/>
              </w:rPr>
            </w:pPr>
          </w:p>
        </w:tc>
      </w:tr>
      <w:tr w:rsidR="00380FC6" w14:paraId="7C9F6A9B" w14:textId="77777777" w:rsidTr="00380FC6">
        <w:tc>
          <w:tcPr>
            <w:tcW w:w="2184" w:type="dxa"/>
          </w:tcPr>
          <w:p w14:paraId="08212FE7" w14:textId="7097171A" w:rsidR="00380FC6" w:rsidRPr="002B7457" w:rsidRDefault="00380FC6" w:rsidP="00212D63">
            <w:pPr>
              <w:pStyle w:val="GCopy"/>
              <w:rPr>
                <w:i/>
              </w:rPr>
            </w:pPr>
          </w:p>
        </w:tc>
        <w:tc>
          <w:tcPr>
            <w:tcW w:w="2131" w:type="dxa"/>
          </w:tcPr>
          <w:p w14:paraId="7C376DD5" w14:textId="77777777" w:rsidR="00380FC6" w:rsidRDefault="00380FC6" w:rsidP="00212D63">
            <w:pPr>
              <w:pStyle w:val="GCopy"/>
            </w:pPr>
          </w:p>
        </w:tc>
        <w:tc>
          <w:tcPr>
            <w:tcW w:w="2160" w:type="dxa"/>
          </w:tcPr>
          <w:p w14:paraId="757D7811" w14:textId="77777777" w:rsidR="00380FC6" w:rsidRDefault="00380FC6" w:rsidP="00212D63">
            <w:pPr>
              <w:pStyle w:val="GCopy"/>
            </w:pPr>
          </w:p>
        </w:tc>
        <w:tc>
          <w:tcPr>
            <w:tcW w:w="1440" w:type="dxa"/>
          </w:tcPr>
          <w:p w14:paraId="69740F65" w14:textId="77777777" w:rsidR="00380FC6" w:rsidRDefault="00380FC6" w:rsidP="00212D63">
            <w:pPr>
              <w:pStyle w:val="GCopy"/>
            </w:pPr>
          </w:p>
        </w:tc>
        <w:tc>
          <w:tcPr>
            <w:tcW w:w="1435" w:type="dxa"/>
          </w:tcPr>
          <w:p w14:paraId="247F9333" w14:textId="77777777" w:rsidR="00380FC6" w:rsidRDefault="00380FC6" w:rsidP="00212D63">
            <w:pPr>
              <w:pStyle w:val="GCopy"/>
            </w:pPr>
          </w:p>
        </w:tc>
      </w:tr>
      <w:tr w:rsidR="00BA405E" w14:paraId="0C47B8EF" w14:textId="77777777" w:rsidTr="00380FC6">
        <w:tc>
          <w:tcPr>
            <w:tcW w:w="2184" w:type="dxa"/>
          </w:tcPr>
          <w:p w14:paraId="6E555B06" w14:textId="77777777" w:rsidR="00BA405E" w:rsidRPr="002B7457" w:rsidRDefault="00BA405E" w:rsidP="00212D63">
            <w:pPr>
              <w:pStyle w:val="GCopy"/>
              <w:rPr>
                <w:i/>
              </w:rPr>
            </w:pPr>
          </w:p>
        </w:tc>
        <w:tc>
          <w:tcPr>
            <w:tcW w:w="2131" w:type="dxa"/>
          </w:tcPr>
          <w:p w14:paraId="5B91DAEE" w14:textId="77777777" w:rsidR="00BA405E" w:rsidRDefault="00BA405E" w:rsidP="00212D63">
            <w:pPr>
              <w:pStyle w:val="GCopy"/>
            </w:pPr>
          </w:p>
        </w:tc>
        <w:tc>
          <w:tcPr>
            <w:tcW w:w="2160" w:type="dxa"/>
          </w:tcPr>
          <w:p w14:paraId="0588D014" w14:textId="77777777" w:rsidR="00BA405E" w:rsidRDefault="00BA405E" w:rsidP="00212D63">
            <w:pPr>
              <w:pStyle w:val="GCopy"/>
            </w:pPr>
          </w:p>
        </w:tc>
        <w:tc>
          <w:tcPr>
            <w:tcW w:w="1440" w:type="dxa"/>
          </w:tcPr>
          <w:p w14:paraId="6CA34D27" w14:textId="77777777" w:rsidR="00BA405E" w:rsidRDefault="00BA405E" w:rsidP="00212D63">
            <w:pPr>
              <w:pStyle w:val="GCopy"/>
            </w:pPr>
          </w:p>
        </w:tc>
        <w:tc>
          <w:tcPr>
            <w:tcW w:w="1435" w:type="dxa"/>
          </w:tcPr>
          <w:p w14:paraId="4FD3D2B8" w14:textId="77777777" w:rsidR="00BA405E" w:rsidRDefault="00BA405E" w:rsidP="00212D63">
            <w:pPr>
              <w:pStyle w:val="GCopy"/>
            </w:pPr>
          </w:p>
        </w:tc>
      </w:tr>
      <w:tr w:rsidR="00BA405E" w14:paraId="3698FB7F" w14:textId="77777777" w:rsidTr="00380FC6">
        <w:tc>
          <w:tcPr>
            <w:tcW w:w="2184" w:type="dxa"/>
          </w:tcPr>
          <w:p w14:paraId="49DC2FA3" w14:textId="77777777" w:rsidR="00BA405E" w:rsidRPr="002B7457" w:rsidRDefault="00BA405E" w:rsidP="00212D63">
            <w:pPr>
              <w:pStyle w:val="GCopy"/>
              <w:rPr>
                <w:i/>
              </w:rPr>
            </w:pPr>
          </w:p>
        </w:tc>
        <w:tc>
          <w:tcPr>
            <w:tcW w:w="2131" w:type="dxa"/>
          </w:tcPr>
          <w:p w14:paraId="1F1C4C1F" w14:textId="77777777" w:rsidR="00BA405E" w:rsidRDefault="00BA405E" w:rsidP="00212D63">
            <w:pPr>
              <w:pStyle w:val="GCopy"/>
            </w:pPr>
          </w:p>
        </w:tc>
        <w:tc>
          <w:tcPr>
            <w:tcW w:w="2160" w:type="dxa"/>
          </w:tcPr>
          <w:p w14:paraId="1BA0F4D1" w14:textId="77777777" w:rsidR="00BA405E" w:rsidRDefault="00BA405E" w:rsidP="00212D63">
            <w:pPr>
              <w:pStyle w:val="GCopy"/>
            </w:pPr>
          </w:p>
        </w:tc>
        <w:tc>
          <w:tcPr>
            <w:tcW w:w="1440" w:type="dxa"/>
          </w:tcPr>
          <w:p w14:paraId="08DCA835" w14:textId="77777777" w:rsidR="00BA405E" w:rsidRDefault="00BA405E" w:rsidP="00212D63">
            <w:pPr>
              <w:pStyle w:val="GCopy"/>
            </w:pPr>
          </w:p>
        </w:tc>
        <w:tc>
          <w:tcPr>
            <w:tcW w:w="1435" w:type="dxa"/>
          </w:tcPr>
          <w:p w14:paraId="142DA829" w14:textId="77777777" w:rsidR="00BA405E" w:rsidRDefault="00BA405E" w:rsidP="00212D63">
            <w:pPr>
              <w:pStyle w:val="GCopy"/>
            </w:pPr>
          </w:p>
        </w:tc>
      </w:tr>
      <w:tr w:rsidR="00BA405E" w14:paraId="4057320A" w14:textId="77777777" w:rsidTr="00380FC6">
        <w:tc>
          <w:tcPr>
            <w:tcW w:w="2184" w:type="dxa"/>
          </w:tcPr>
          <w:p w14:paraId="1C114995" w14:textId="77777777" w:rsidR="00BA405E" w:rsidRPr="002B7457" w:rsidRDefault="00BA405E" w:rsidP="00212D63">
            <w:pPr>
              <w:pStyle w:val="GCopy"/>
              <w:rPr>
                <w:i/>
              </w:rPr>
            </w:pPr>
          </w:p>
        </w:tc>
        <w:tc>
          <w:tcPr>
            <w:tcW w:w="2131" w:type="dxa"/>
          </w:tcPr>
          <w:p w14:paraId="5E4094B2" w14:textId="77777777" w:rsidR="00BA405E" w:rsidRDefault="00BA405E" w:rsidP="00212D63">
            <w:pPr>
              <w:pStyle w:val="GCopy"/>
            </w:pPr>
          </w:p>
        </w:tc>
        <w:tc>
          <w:tcPr>
            <w:tcW w:w="2160" w:type="dxa"/>
          </w:tcPr>
          <w:p w14:paraId="6E955A03" w14:textId="77777777" w:rsidR="00BA405E" w:rsidRDefault="00BA405E" w:rsidP="00212D63">
            <w:pPr>
              <w:pStyle w:val="GCopy"/>
            </w:pPr>
          </w:p>
        </w:tc>
        <w:tc>
          <w:tcPr>
            <w:tcW w:w="1440" w:type="dxa"/>
          </w:tcPr>
          <w:p w14:paraId="72AB0DC3" w14:textId="77777777" w:rsidR="00BA405E" w:rsidRDefault="00BA405E" w:rsidP="00212D63">
            <w:pPr>
              <w:pStyle w:val="GCopy"/>
            </w:pPr>
          </w:p>
        </w:tc>
        <w:tc>
          <w:tcPr>
            <w:tcW w:w="1435" w:type="dxa"/>
          </w:tcPr>
          <w:p w14:paraId="273BE89A" w14:textId="77777777" w:rsidR="00BA405E" w:rsidRDefault="00BA405E" w:rsidP="00212D63">
            <w:pPr>
              <w:pStyle w:val="GCopy"/>
            </w:pPr>
          </w:p>
        </w:tc>
      </w:tr>
      <w:tr w:rsidR="00380FC6" w14:paraId="37C3ECE9" w14:textId="77777777" w:rsidTr="00380FC6">
        <w:tc>
          <w:tcPr>
            <w:tcW w:w="2184" w:type="dxa"/>
          </w:tcPr>
          <w:p w14:paraId="472FD050" w14:textId="6F5E437E" w:rsidR="00380FC6" w:rsidRPr="002B7457" w:rsidRDefault="00380FC6" w:rsidP="00212D63">
            <w:pPr>
              <w:pStyle w:val="GCopy"/>
              <w:rPr>
                <w:i/>
              </w:rPr>
            </w:pPr>
          </w:p>
        </w:tc>
        <w:tc>
          <w:tcPr>
            <w:tcW w:w="2131" w:type="dxa"/>
          </w:tcPr>
          <w:p w14:paraId="10575D9D" w14:textId="77777777" w:rsidR="00380FC6" w:rsidRDefault="00380FC6" w:rsidP="00212D63">
            <w:pPr>
              <w:pStyle w:val="GCopy"/>
            </w:pPr>
          </w:p>
        </w:tc>
        <w:tc>
          <w:tcPr>
            <w:tcW w:w="2160" w:type="dxa"/>
          </w:tcPr>
          <w:p w14:paraId="02AF0DA1" w14:textId="77777777" w:rsidR="00380FC6" w:rsidRDefault="00380FC6" w:rsidP="00212D63">
            <w:pPr>
              <w:pStyle w:val="GCopy"/>
            </w:pPr>
          </w:p>
        </w:tc>
        <w:tc>
          <w:tcPr>
            <w:tcW w:w="1440" w:type="dxa"/>
          </w:tcPr>
          <w:p w14:paraId="10AA98CE" w14:textId="77777777" w:rsidR="00380FC6" w:rsidRDefault="00380FC6" w:rsidP="00212D63">
            <w:pPr>
              <w:pStyle w:val="GCopy"/>
            </w:pPr>
          </w:p>
        </w:tc>
        <w:tc>
          <w:tcPr>
            <w:tcW w:w="1435" w:type="dxa"/>
          </w:tcPr>
          <w:p w14:paraId="7BB4DCF8" w14:textId="77777777" w:rsidR="00380FC6" w:rsidRDefault="00380FC6" w:rsidP="00212D63">
            <w:pPr>
              <w:pStyle w:val="GCopy"/>
            </w:pPr>
          </w:p>
        </w:tc>
      </w:tr>
    </w:tbl>
    <w:p w14:paraId="660EBEC7" w14:textId="7B2A7039" w:rsidR="0062265F" w:rsidRDefault="0062265F" w:rsidP="00BA405E">
      <w:pPr>
        <w:pStyle w:val="GCopy"/>
      </w:pPr>
    </w:p>
    <w:sectPr w:rsidR="0062265F" w:rsidSect="00E26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E560B" w14:textId="77777777" w:rsidR="0079467B" w:rsidRDefault="0079467B" w:rsidP="00874C62">
      <w:r>
        <w:separator/>
      </w:r>
    </w:p>
  </w:endnote>
  <w:endnote w:type="continuationSeparator" w:id="0">
    <w:p w14:paraId="3E08EBC5" w14:textId="77777777" w:rsidR="0079467B" w:rsidRDefault="0079467B" w:rsidP="00874C62">
      <w:r>
        <w:continuationSeparator/>
      </w:r>
    </w:p>
  </w:endnote>
  <w:endnote w:type="continuationNotice" w:id="1">
    <w:p w14:paraId="5FF2B1CB" w14:textId="77777777" w:rsidR="0079467B" w:rsidRDefault="00794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3896192"/>
      <w:docPartObj>
        <w:docPartGallery w:val="Page Numbers (Bottom of Page)"/>
        <w:docPartUnique/>
      </w:docPartObj>
    </w:sdtPr>
    <w:sdtContent>
      <w:p w14:paraId="31340A65" w14:textId="1B79610B" w:rsidR="008D058D" w:rsidRDefault="008D058D" w:rsidP="008D0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0AC030" w14:textId="77777777" w:rsidR="008D058D" w:rsidRDefault="008D058D" w:rsidP="00D25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47A" w14:textId="08DFD535" w:rsidR="008D058D" w:rsidRDefault="00400B8F" w:rsidP="00D25D5F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inline distT="0" distB="0" distL="0" distR="0" wp14:anchorId="30172C8B" wp14:editId="0414906A">
              <wp:extent cx="2752253" cy="342900"/>
              <wp:effectExtent l="0" t="0" r="3810" b="0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253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4434F" w14:textId="77777777" w:rsidR="00400B8F" w:rsidRPr="004377A6" w:rsidRDefault="00400B8F" w:rsidP="00400B8F">
                          <w:pPr>
                            <w:pStyle w:val="NFooterPublicationTitle"/>
                            <w:jc w:val="both"/>
                          </w:pPr>
                          <w:r>
                            <w:t>Activating Inclusion Toolkit</w:t>
                          </w:r>
                        </w:p>
                        <w:p w14:paraId="2D072942" w14:textId="77777777" w:rsidR="00400B8F" w:rsidRPr="004377A6" w:rsidRDefault="00400B8F" w:rsidP="00400B8F">
                          <w:pPr>
                            <w:pStyle w:val="OFooterDateandVersionNumber"/>
                            <w:jc w:val="both"/>
                          </w:pPr>
                          <w:r>
                            <w:t>February 2023 version</w:t>
                          </w:r>
                        </w:p>
                        <w:p w14:paraId="06C6909D" w14:textId="77777777" w:rsidR="00400B8F" w:rsidRDefault="00400B8F" w:rsidP="00400B8F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172C8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width:216.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" filled="f" stroked="f" strokeweight=".5pt">
              <v:textbox inset="0,0,0,0">
                <w:txbxContent>
                  <w:p w14:paraId="6134434F" w14:textId="77777777" w:rsidR="00400B8F" w:rsidRPr="004377A6" w:rsidRDefault="00400B8F" w:rsidP="00400B8F">
                    <w:pPr>
                      <w:pStyle w:val="NFooterPublicationTitle"/>
                      <w:jc w:val="both"/>
                    </w:pPr>
                    <w:r>
                      <w:t>Activating Inclusion Toolkit</w:t>
                    </w:r>
                  </w:p>
                  <w:p w14:paraId="2D072942" w14:textId="77777777" w:rsidR="00400B8F" w:rsidRPr="004377A6" w:rsidRDefault="00400B8F" w:rsidP="00400B8F">
                    <w:pPr>
                      <w:pStyle w:val="OFooterDateandVersionNumber"/>
                      <w:jc w:val="both"/>
                    </w:pPr>
                    <w:r>
                      <w:t>February 2023 version</w:t>
                    </w:r>
                  </w:p>
                  <w:p w14:paraId="06C6909D" w14:textId="77777777" w:rsidR="00400B8F" w:rsidRDefault="00400B8F" w:rsidP="00400B8F">
                    <w:pPr>
                      <w:jc w:val="both"/>
                    </w:pPr>
                  </w:p>
                </w:txbxContent>
              </v:textbox>
              <w10:anchorlock/>
            </v:shape>
          </w:pict>
        </mc:Fallback>
      </mc:AlternateContent>
    </w:r>
    <w:r w:rsidR="008D058D">
      <w:tab/>
    </w:r>
    <w:r w:rsidR="008D058D">
      <w:tab/>
    </w:r>
    <w:r>
      <w:rPr>
        <w:noProof/>
        <w:lang w:val="en-US"/>
      </w:rPr>
      <mc:AlternateContent>
        <mc:Choice Requires="wps">
          <w:drawing>
            <wp:inline distT="0" distB="0" distL="0" distR="0" wp14:anchorId="12D94963" wp14:editId="34E11DA7">
              <wp:extent cx="873125" cy="259080"/>
              <wp:effectExtent l="0" t="0" r="3175" b="7620"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0C4CB" w14:textId="77777777" w:rsidR="00400B8F" w:rsidRPr="00D308E8" w:rsidRDefault="00400B8F" w:rsidP="00400B8F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2D94963" id="Text Box 32" o:spid="_x0000_s1027" type="#_x0000_t202" style="width:68.7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" filled="f" stroked="f" strokeweight=".5pt">
              <v:textbox inset="0,0,0,0">
                <w:txbxContent>
                  <w:p w14:paraId="0370C4CB" w14:textId="77777777" w:rsidR="00400B8F" w:rsidRPr="00D308E8" w:rsidRDefault="00400B8F" w:rsidP="00400B8F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015F" w14:textId="77777777" w:rsidR="00400B8F" w:rsidRDefault="00400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AD0E" w14:textId="77777777" w:rsidR="0079467B" w:rsidRDefault="0079467B" w:rsidP="00874C62">
      <w:r>
        <w:separator/>
      </w:r>
    </w:p>
  </w:footnote>
  <w:footnote w:type="continuationSeparator" w:id="0">
    <w:p w14:paraId="48D85A17" w14:textId="77777777" w:rsidR="0079467B" w:rsidRDefault="0079467B" w:rsidP="00874C62">
      <w:r>
        <w:continuationSeparator/>
      </w:r>
    </w:p>
  </w:footnote>
  <w:footnote w:type="continuationNotice" w:id="1">
    <w:p w14:paraId="6B203249" w14:textId="77777777" w:rsidR="0079467B" w:rsidRDefault="00794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CB9F" w14:textId="77777777" w:rsidR="00400B8F" w:rsidRDefault="00400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9D1" w14:textId="7CDE9FCB" w:rsidR="008D058D" w:rsidRDefault="008D058D" w:rsidP="008E0906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3E1ADE67" wp14:editId="2CBBECBA">
          <wp:extent cx="1547446" cy="126609"/>
          <wp:effectExtent l="0" t="0" r="2540" b="635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26248" r="4188" b="26469"/>
                  <a:stretch/>
                </pic:blipFill>
                <pic:spPr bwMode="auto">
                  <a:xfrm>
                    <a:off x="0" y="0"/>
                    <a:ext cx="1647187" cy="1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A142" w14:textId="507D065F" w:rsidR="008D058D" w:rsidRDefault="008D058D" w:rsidP="000169D9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8C6137A" wp14:editId="71E6197E">
          <wp:extent cx="1547446" cy="126609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2017_4ShortName_Equity&amp;Inclusion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26248" r="4188" b="26469"/>
                  <a:stretch/>
                </pic:blipFill>
                <pic:spPr bwMode="auto">
                  <a:xfrm>
                    <a:off x="0" y="0"/>
                    <a:ext cx="1647187" cy="1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526BAF" w14:textId="77777777" w:rsidR="008D058D" w:rsidRDefault="008D0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3FA"/>
    <w:multiLevelType w:val="hybridMultilevel"/>
    <w:tmpl w:val="9D02F584"/>
    <w:lvl w:ilvl="0" w:tplc="70420794">
      <w:start w:val="1"/>
      <w:numFmt w:val="bullet"/>
      <w:pStyle w:val="IBulletedListLevel2"/>
      <w:lvlText w:val=""/>
      <w:lvlJc w:val="left"/>
      <w:pPr>
        <w:ind w:left="7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140"/>
    <w:multiLevelType w:val="hybridMultilevel"/>
    <w:tmpl w:val="F130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3783D"/>
    <w:multiLevelType w:val="multilevel"/>
    <w:tmpl w:val="142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53C2C"/>
    <w:multiLevelType w:val="hybridMultilevel"/>
    <w:tmpl w:val="5BF0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1D28"/>
    <w:multiLevelType w:val="hybridMultilevel"/>
    <w:tmpl w:val="7A20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E7A9E"/>
    <w:multiLevelType w:val="hybridMultilevel"/>
    <w:tmpl w:val="B7EED674"/>
    <w:lvl w:ilvl="0" w:tplc="516E68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516E680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33233"/>
    <w:multiLevelType w:val="hybridMultilevel"/>
    <w:tmpl w:val="1F8A4E48"/>
    <w:lvl w:ilvl="0" w:tplc="516E6806">
      <w:start w:val="1"/>
      <w:numFmt w:val="bullet"/>
      <w:pStyle w:val="HBulletedListLevel1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15D2A"/>
    <w:multiLevelType w:val="hybridMultilevel"/>
    <w:tmpl w:val="ACFA6A9C"/>
    <w:lvl w:ilvl="0" w:tplc="475E35A2">
      <w:start w:val="1"/>
      <w:numFmt w:val="bullet"/>
      <w:pStyle w:val="JBulletedListLevel3"/>
      <w:lvlText w:val=""/>
      <w:lvlJc w:val="left"/>
      <w:pPr>
        <w:ind w:left="2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528C2"/>
    <w:multiLevelType w:val="hybridMultilevel"/>
    <w:tmpl w:val="8BD8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51130"/>
    <w:multiLevelType w:val="hybridMultilevel"/>
    <w:tmpl w:val="332CA6FE"/>
    <w:lvl w:ilvl="0" w:tplc="516E680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516E680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3913246">
    <w:abstractNumId w:val="0"/>
  </w:num>
  <w:num w:numId="2" w16cid:durableId="1795320272">
    <w:abstractNumId w:val="7"/>
  </w:num>
  <w:num w:numId="3" w16cid:durableId="2011984276">
    <w:abstractNumId w:val="6"/>
  </w:num>
  <w:num w:numId="4" w16cid:durableId="127478082">
    <w:abstractNumId w:val="9"/>
  </w:num>
  <w:num w:numId="5" w16cid:durableId="675690964">
    <w:abstractNumId w:val="5"/>
  </w:num>
  <w:num w:numId="6" w16cid:durableId="758714064">
    <w:abstractNumId w:val="1"/>
  </w:num>
  <w:num w:numId="7" w16cid:durableId="1769618761">
    <w:abstractNumId w:val="8"/>
  </w:num>
  <w:num w:numId="8" w16cid:durableId="2079747759">
    <w:abstractNumId w:val="3"/>
  </w:num>
  <w:num w:numId="9" w16cid:durableId="1069039085">
    <w:abstractNumId w:val="2"/>
  </w:num>
  <w:num w:numId="10" w16cid:durableId="171928530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2"/>
    <w:rsid w:val="00002485"/>
    <w:rsid w:val="0000639D"/>
    <w:rsid w:val="000132D5"/>
    <w:rsid w:val="000169D9"/>
    <w:rsid w:val="00016B0F"/>
    <w:rsid w:val="0002544B"/>
    <w:rsid w:val="00026CFA"/>
    <w:rsid w:val="00043083"/>
    <w:rsid w:val="00051DBD"/>
    <w:rsid w:val="00066237"/>
    <w:rsid w:val="0006634B"/>
    <w:rsid w:val="00070F55"/>
    <w:rsid w:val="000711A1"/>
    <w:rsid w:val="00075A79"/>
    <w:rsid w:val="00076412"/>
    <w:rsid w:val="00092E0C"/>
    <w:rsid w:val="000A1B07"/>
    <w:rsid w:val="000B3938"/>
    <w:rsid w:val="000C7581"/>
    <w:rsid w:val="000E6C57"/>
    <w:rsid w:val="000F598A"/>
    <w:rsid w:val="00102E63"/>
    <w:rsid w:val="0011530D"/>
    <w:rsid w:val="001239F9"/>
    <w:rsid w:val="00124A11"/>
    <w:rsid w:val="001325C2"/>
    <w:rsid w:val="001351E1"/>
    <w:rsid w:val="00135302"/>
    <w:rsid w:val="00141C03"/>
    <w:rsid w:val="0014622B"/>
    <w:rsid w:val="001469D7"/>
    <w:rsid w:val="001543CF"/>
    <w:rsid w:val="00170EB8"/>
    <w:rsid w:val="00171AC8"/>
    <w:rsid w:val="00187C20"/>
    <w:rsid w:val="001907A7"/>
    <w:rsid w:val="001A03B5"/>
    <w:rsid w:val="001A51C6"/>
    <w:rsid w:val="001B0E81"/>
    <w:rsid w:val="001B4872"/>
    <w:rsid w:val="001B7501"/>
    <w:rsid w:val="001D0577"/>
    <w:rsid w:val="001D6B2C"/>
    <w:rsid w:val="001E75BD"/>
    <w:rsid w:val="00207D0D"/>
    <w:rsid w:val="00211042"/>
    <w:rsid w:val="00212D63"/>
    <w:rsid w:val="0022430B"/>
    <w:rsid w:val="00235088"/>
    <w:rsid w:val="0025026F"/>
    <w:rsid w:val="00252896"/>
    <w:rsid w:val="002702E2"/>
    <w:rsid w:val="002758FB"/>
    <w:rsid w:val="00280900"/>
    <w:rsid w:val="00282876"/>
    <w:rsid w:val="00285B96"/>
    <w:rsid w:val="002A0758"/>
    <w:rsid w:val="002A578E"/>
    <w:rsid w:val="002B2B3A"/>
    <w:rsid w:val="002B7457"/>
    <w:rsid w:val="002C1BE4"/>
    <w:rsid w:val="002D302C"/>
    <w:rsid w:val="002D5093"/>
    <w:rsid w:val="002D65D7"/>
    <w:rsid w:val="002F067B"/>
    <w:rsid w:val="002F182A"/>
    <w:rsid w:val="00300FEF"/>
    <w:rsid w:val="003235FE"/>
    <w:rsid w:val="00324BAF"/>
    <w:rsid w:val="00334394"/>
    <w:rsid w:val="003354F6"/>
    <w:rsid w:val="00337C97"/>
    <w:rsid w:val="00346846"/>
    <w:rsid w:val="003635DB"/>
    <w:rsid w:val="00364F12"/>
    <w:rsid w:val="003715BB"/>
    <w:rsid w:val="00371E2D"/>
    <w:rsid w:val="00380FC6"/>
    <w:rsid w:val="00391BEE"/>
    <w:rsid w:val="00393357"/>
    <w:rsid w:val="00395948"/>
    <w:rsid w:val="003B14A8"/>
    <w:rsid w:val="003B28BE"/>
    <w:rsid w:val="003B3976"/>
    <w:rsid w:val="003B7E0D"/>
    <w:rsid w:val="003D5EB7"/>
    <w:rsid w:val="003D772B"/>
    <w:rsid w:val="003E23F8"/>
    <w:rsid w:val="003E3CD1"/>
    <w:rsid w:val="003E4FAB"/>
    <w:rsid w:val="00400B8F"/>
    <w:rsid w:val="00401103"/>
    <w:rsid w:val="0040472F"/>
    <w:rsid w:val="0041661C"/>
    <w:rsid w:val="00424400"/>
    <w:rsid w:val="00424631"/>
    <w:rsid w:val="00430512"/>
    <w:rsid w:val="0043689F"/>
    <w:rsid w:val="004407E1"/>
    <w:rsid w:val="00464131"/>
    <w:rsid w:val="00464880"/>
    <w:rsid w:val="0047322A"/>
    <w:rsid w:val="00475C55"/>
    <w:rsid w:val="00487DF7"/>
    <w:rsid w:val="004A2791"/>
    <w:rsid w:val="004B2682"/>
    <w:rsid w:val="004B7E52"/>
    <w:rsid w:val="004C0E2A"/>
    <w:rsid w:val="004D2475"/>
    <w:rsid w:val="004D6412"/>
    <w:rsid w:val="004E4B89"/>
    <w:rsid w:val="004E74ED"/>
    <w:rsid w:val="004F2721"/>
    <w:rsid w:val="004F46E3"/>
    <w:rsid w:val="004F531C"/>
    <w:rsid w:val="00505DA1"/>
    <w:rsid w:val="005141B0"/>
    <w:rsid w:val="00532316"/>
    <w:rsid w:val="00540C29"/>
    <w:rsid w:val="00546177"/>
    <w:rsid w:val="00561530"/>
    <w:rsid w:val="00573FDE"/>
    <w:rsid w:val="005778E8"/>
    <w:rsid w:val="00583DB3"/>
    <w:rsid w:val="005A0213"/>
    <w:rsid w:val="005A4F9E"/>
    <w:rsid w:val="005D4FA2"/>
    <w:rsid w:val="005E1143"/>
    <w:rsid w:val="005F6D46"/>
    <w:rsid w:val="006013D1"/>
    <w:rsid w:val="006070CD"/>
    <w:rsid w:val="006160C1"/>
    <w:rsid w:val="00616E83"/>
    <w:rsid w:val="0062265F"/>
    <w:rsid w:val="006277E9"/>
    <w:rsid w:val="00630A3C"/>
    <w:rsid w:val="00636E00"/>
    <w:rsid w:val="0064471C"/>
    <w:rsid w:val="00657668"/>
    <w:rsid w:val="0067600D"/>
    <w:rsid w:val="00687806"/>
    <w:rsid w:val="0069227F"/>
    <w:rsid w:val="006A4734"/>
    <w:rsid w:val="006A5D29"/>
    <w:rsid w:val="006A604D"/>
    <w:rsid w:val="006B3C1D"/>
    <w:rsid w:val="006D50EE"/>
    <w:rsid w:val="006D5AD6"/>
    <w:rsid w:val="006E0CF5"/>
    <w:rsid w:val="006E0DA3"/>
    <w:rsid w:val="006F1F9E"/>
    <w:rsid w:val="007179DD"/>
    <w:rsid w:val="00730BD5"/>
    <w:rsid w:val="00731F80"/>
    <w:rsid w:val="007337F3"/>
    <w:rsid w:val="007731DA"/>
    <w:rsid w:val="00783C3E"/>
    <w:rsid w:val="00785432"/>
    <w:rsid w:val="007858DE"/>
    <w:rsid w:val="0079082C"/>
    <w:rsid w:val="00794559"/>
    <w:rsid w:val="0079467B"/>
    <w:rsid w:val="0079568E"/>
    <w:rsid w:val="007B6224"/>
    <w:rsid w:val="007B6D28"/>
    <w:rsid w:val="007C41ED"/>
    <w:rsid w:val="007D11D1"/>
    <w:rsid w:val="007D1517"/>
    <w:rsid w:val="007D43BC"/>
    <w:rsid w:val="007E5D76"/>
    <w:rsid w:val="007F1884"/>
    <w:rsid w:val="007F3413"/>
    <w:rsid w:val="007F427D"/>
    <w:rsid w:val="00801BD5"/>
    <w:rsid w:val="00804FC7"/>
    <w:rsid w:val="0080540A"/>
    <w:rsid w:val="00813E7F"/>
    <w:rsid w:val="0081524D"/>
    <w:rsid w:val="00821580"/>
    <w:rsid w:val="00823212"/>
    <w:rsid w:val="00824094"/>
    <w:rsid w:val="00832465"/>
    <w:rsid w:val="0083251A"/>
    <w:rsid w:val="00834C5C"/>
    <w:rsid w:val="0084233B"/>
    <w:rsid w:val="00863A95"/>
    <w:rsid w:val="00874C62"/>
    <w:rsid w:val="00876513"/>
    <w:rsid w:val="00876EC9"/>
    <w:rsid w:val="008825F9"/>
    <w:rsid w:val="00886C73"/>
    <w:rsid w:val="008A0829"/>
    <w:rsid w:val="008A334D"/>
    <w:rsid w:val="008C0A84"/>
    <w:rsid w:val="008C54CA"/>
    <w:rsid w:val="008D058D"/>
    <w:rsid w:val="008D212B"/>
    <w:rsid w:val="008D30D8"/>
    <w:rsid w:val="008D4B3C"/>
    <w:rsid w:val="008D653C"/>
    <w:rsid w:val="008D751B"/>
    <w:rsid w:val="008D7C15"/>
    <w:rsid w:val="008E0906"/>
    <w:rsid w:val="009002FF"/>
    <w:rsid w:val="009017BA"/>
    <w:rsid w:val="00901B55"/>
    <w:rsid w:val="00902F8D"/>
    <w:rsid w:val="00910679"/>
    <w:rsid w:val="009171DA"/>
    <w:rsid w:val="009178C9"/>
    <w:rsid w:val="00917BB8"/>
    <w:rsid w:val="00920B00"/>
    <w:rsid w:val="00923F8C"/>
    <w:rsid w:val="00924A57"/>
    <w:rsid w:val="00933A59"/>
    <w:rsid w:val="0093578C"/>
    <w:rsid w:val="00937198"/>
    <w:rsid w:val="00937D96"/>
    <w:rsid w:val="00940406"/>
    <w:rsid w:val="00941AC3"/>
    <w:rsid w:val="00944BCB"/>
    <w:rsid w:val="00947C33"/>
    <w:rsid w:val="00963CCD"/>
    <w:rsid w:val="00977311"/>
    <w:rsid w:val="00977DEB"/>
    <w:rsid w:val="009A3F21"/>
    <w:rsid w:val="009B4891"/>
    <w:rsid w:val="009C1FC7"/>
    <w:rsid w:val="009C56F0"/>
    <w:rsid w:val="009D176D"/>
    <w:rsid w:val="009D3FF3"/>
    <w:rsid w:val="009D6154"/>
    <w:rsid w:val="009E6255"/>
    <w:rsid w:val="009F3DA2"/>
    <w:rsid w:val="00A00F05"/>
    <w:rsid w:val="00A21C0E"/>
    <w:rsid w:val="00A331B0"/>
    <w:rsid w:val="00A40C49"/>
    <w:rsid w:val="00A47837"/>
    <w:rsid w:val="00A6056E"/>
    <w:rsid w:val="00A62766"/>
    <w:rsid w:val="00A658A1"/>
    <w:rsid w:val="00A67B89"/>
    <w:rsid w:val="00A70E87"/>
    <w:rsid w:val="00A858B1"/>
    <w:rsid w:val="00A92F0D"/>
    <w:rsid w:val="00AB337B"/>
    <w:rsid w:val="00AE7A1D"/>
    <w:rsid w:val="00AF1BFF"/>
    <w:rsid w:val="00AF6764"/>
    <w:rsid w:val="00B12087"/>
    <w:rsid w:val="00B15EAF"/>
    <w:rsid w:val="00B22BF7"/>
    <w:rsid w:val="00B257A8"/>
    <w:rsid w:val="00B2614A"/>
    <w:rsid w:val="00B3117C"/>
    <w:rsid w:val="00B320B7"/>
    <w:rsid w:val="00B337A3"/>
    <w:rsid w:val="00B36117"/>
    <w:rsid w:val="00B367DA"/>
    <w:rsid w:val="00B508AF"/>
    <w:rsid w:val="00B523DA"/>
    <w:rsid w:val="00B5497C"/>
    <w:rsid w:val="00B54CBA"/>
    <w:rsid w:val="00B60C31"/>
    <w:rsid w:val="00B6445E"/>
    <w:rsid w:val="00B744C5"/>
    <w:rsid w:val="00B75944"/>
    <w:rsid w:val="00B8705E"/>
    <w:rsid w:val="00B94383"/>
    <w:rsid w:val="00BA13A5"/>
    <w:rsid w:val="00BA405E"/>
    <w:rsid w:val="00BA7385"/>
    <w:rsid w:val="00BA7930"/>
    <w:rsid w:val="00BC0408"/>
    <w:rsid w:val="00BD7EAA"/>
    <w:rsid w:val="00BE3D17"/>
    <w:rsid w:val="00BF28E7"/>
    <w:rsid w:val="00C03376"/>
    <w:rsid w:val="00C04EA9"/>
    <w:rsid w:val="00C05DBD"/>
    <w:rsid w:val="00C14273"/>
    <w:rsid w:val="00C166E3"/>
    <w:rsid w:val="00C324BE"/>
    <w:rsid w:val="00C45D90"/>
    <w:rsid w:val="00C70862"/>
    <w:rsid w:val="00C852E5"/>
    <w:rsid w:val="00C86312"/>
    <w:rsid w:val="00C910D0"/>
    <w:rsid w:val="00C929E3"/>
    <w:rsid w:val="00CA236E"/>
    <w:rsid w:val="00CB2EF6"/>
    <w:rsid w:val="00CC78AF"/>
    <w:rsid w:val="00CD7F17"/>
    <w:rsid w:val="00CF1A20"/>
    <w:rsid w:val="00D0569B"/>
    <w:rsid w:val="00D24C24"/>
    <w:rsid w:val="00D25749"/>
    <w:rsid w:val="00D25D5F"/>
    <w:rsid w:val="00D2714B"/>
    <w:rsid w:val="00D2771D"/>
    <w:rsid w:val="00D32B02"/>
    <w:rsid w:val="00D358E5"/>
    <w:rsid w:val="00D36673"/>
    <w:rsid w:val="00D37354"/>
    <w:rsid w:val="00D40799"/>
    <w:rsid w:val="00D46408"/>
    <w:rsid w:val="00D50A78"/>
    <w:rsid w:val="00D515C7"/>
    <w:rsid w:val="00D6201F"/>
    <w:rsid w:val="00D66F88"/>
    <w:rsid w:val="00D76AD3"/>
    <w:rsid w:val="00D90032"/>
    <w:rsid w:val="00D935DA"/>
    <w:rsid w:val="00D94166"/>
    <w:rsid w:val="00D97AC7"/>
    <w:rsid w:val="00DA34C7"/>
    <w:rsid w:val="00DA483C"/>
    <w:rsid w:val="00DB6ECF"/>
    <w:rsid w:val="00DC3C09"/>
    <w:rsid w:val="00DC7934"/>
    <w:rsid w:val="00DD3EF7"/>
    <w:rsid w:val="00DE4A24"/>
    <w:rsid w:val="00E02C96"/>
    <w:rsid w:val="00E052CD"/>
    <w:rsid w:val="00E0661D"/>
    <w:rsid w:val="00E10281"/>
    <w:rsid w:val="00E15CDF"/>
    <w:rsid w:val="00E16F65"/>
    <w:rsid w:val="00E1799A"/>
    <w:rsid w:val="00E26871"/>
    <w:rsid w:val="00E279AF"/>
    <w:rsid w:val="00E309C8"/>
    <w:rsid w:val="00E43B38"/>
    <w:rsid w:val="00E503A8"/>
    <w:rsid w:val="00E574C6"/>
    <w:rsid w:val="00E61664"/>
    <w:rsid w:val="00E73A5C"/>
    <w:rsid w:val="00E87323"/>
    <w:rsid w:val="00E94FF8"/>
    <w:rsid w:val="00E9730E"/>
    <w:rsid w:val="00EA6A28"/>
    <w:rsid w:val="00EB1A2B"/>
    <w:rsid w:val="00EB2715"/>
    <w:rsid w:val="00EC04E3"/>
    <w:rsid w:val="00EC1158"/>
    <w:rsid w:val="00EC7320"/>
    <w:rsid w:val="00ED1613"/>
    <w:rsid w:val="00EF1E0D"/>
    <w:rsid w:val="00EF2CD0"/>
    <w:rsid w:val="00F039EB"/>
    <w:rsid w:val="00F04E97"/>
    <w:rsid w:val="00F32FEC"/>
    <w:rsid w:val="00F34320"/>
    <w:rsid w:val="00F523A1"/>
    <w:rsid w:val="00F543C2"/>
    <w:rsid w:val="00F55D4A"/>
    <w:rsid w:val="00F63EDC"/>
    <w:rsid w:val="00F71026"/>
    <w:rsid w:val="00F837CE"/>
    <w:rsid w:val="00F860DB"/>
    <w:rsid w:val="00F93D04"/>
    <w:rsid w:val="00F9463C"/>
    <w:rsid w:val="00FB06DA"/>
    <w:rsid w:val="00FB21C6"/>
    <w:rsid w:val="00FC4C6B"/>
    <w:rsid w:val="00FD08EB"/>
    <w:rsid w:val="00FD3E09"/>
    <w:rsid w:val="00FE70E0"/>
    <w:rsid w:val="00FE7101"/>
    <w:rsid w:val="00FF41E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2239B"/>
  <w15:chartTrackingRefBased/>
  <w15:docId w15:val="{0DE54F2F-30C9-4F4D-88EB-0B356C64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62"/>
  </w:style>
  <w:style w:type="paragraph" w:styleId="Footer">
    <w:name w:val="footer"/>
    <w:basedOn w:val="Normal"/>
    <w:link w:val="FooterChar"/>
    <w:uiPriority w:val="99"/>
    <w:unhideWhenUsed/>
    <w:rsid w:val="0087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62"/>
  </w:style>
  <w:style w:type="character" w:customStyle="1" w:styleId="Heading1Char">
    <w:name w:val="Heading 1 Char"/>
    <w:basedOn w:val="DefaultParagraphFont"/>
    <w:link w:val="Heading1"/>
    <w:uiPriority w:val="9"/>
    <w:rsid w:val="0033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FooterPublicationTitle">
    <w:name w:val="N Footer Publication Title"/>
    <w:qFormat/>
    <w:rsid w:val="009C1FC7"/>
    <w:pPr>
      <w:tabs>
        <w:tab w:val="left" w:pos="1424"/>
      </w:tabs>
      <w:spacing w:line="240" w:lineRule="exact"/>
    </w:pPr>
    <w:rPr>
      <w:rFonts w:ascii="Arial" w:hAnsi="Arial"/>
      <w:b/>
      <w:bCs/>
      <w:color w:val="070928"/>
      <w:sz w:val="16"/>
      <w:lang w:val="en-US"/>
    </w:rPr>
  </w:style>
  <w:style w:type="paragraph" w:customStyle="1" w:styleId="OFooterDateandVersionNumber">
    <w:name w:val="O Footer Date and Version Number"/>
    <w:qFormat/>
    <w:rsid w:val="009C1FC7"/>
    <w:pPr>
      <w:spacing w:line="240" w:lineRule="exact"/>
    </w:pPr>
    <w:rPr>
      <w:rFonts w:ascii="Arial" w:hAnsi="Arial" w:cs="Arial"/>
      <w:color w:val="070928"/>
      <w:spacing w:val="2"/>
      <w:sz w:val="16"/>
      <w:szCs w:val="12"/>
      <w:lang w:val="en-US"/>
    </w:rPr>
  </w:style>
  <w:style w:type="paragraph" w:customStyle="1" w:styleId="MTitlePageHeaderArialBold10pt">
    <w:name w:val="M Title Page Header Arial Bold 10pt"/>
    <w:rsid w:val="001B4872"/>
    <w:pPr>
      <w:keepLines/>
      <w:spacing w:line="280" w:lineRule="exact"/>
    </w:pPr>
    <w:rPr>
      <w:rFonts w:ascii="Arial" w:hAnsi="Arial" w:cs="Arial"/>
      <w:b/>
      <w:bCs/>
      <w:color w:val="070928"/>
      <w:sz w:val="20"/>
      <w:szCs w:val="20"/>
      <w:lang w:val="en-US"/>
    </w:rPr>
  </w:style>
  <w:style w:type="paragraph" w:customStyle="1" w:styleId="CMainSectionHeaderArialBold20pt">
    <w:name w:val="C Main Section Header Arial Bold 20pt"/>
    <w:qFormat/>
    <w:rsid w:val="00D25D5F"/>
    <w:pPr>
      <w:keepNext/>
      <w:keepLines/>
      <w:spacing w:after="280" w:line="520" w:lineRule="exact"/>
    </w:pPr>
    <w:rPr>
      <w:rFonts w:ascii="Arial" w:hAnsi="Arial" w:cs="Arial"/>
      <w:b/>
      <w:bCs/>
      <w:color w:val="005DA6"/>
      <w:spacing w:val="2"/>
      <w:sz w:val="40"/>
      <w:szCs w:val="30"/>
      <w:lang w:val="en-US"/>
    </w:rPr>
  </w:style>
  <w:style w:type="paragraph" w:customStyle="1" w:styleId="DSubheadLevel1ArialBold14ptLB">
    <w:name w:val="D Subhead Level 1 Arial Bold 14pt LB"/>
    <w:qFormat/>
    <w:rsid w:val="00B367DA"/>
    <w:pPr>
      <w:keepNext/>
      <w:keepLines/>
      <w:spacing w:after="260" w:line="400" w:lineRule="exact"/>
    </w:pPr>
    <w:rPr>
      <w:rFonts w:ascii="Arial" w:hAnsi="Arial" w:cs="Arial"/>
      <w:b/>
      <w:bCs/>
      <w:color w:val="009ECD"/>
      <w:sz w:val="28"/>
      <w:szCs w:val="21"/>
      <w:lang w:val="en-US"/>
    </w:rPr>
  </w:style>
  <w:style w:type="paragraph" w:customStyle="1" w:styleId="ESubheadLevel2ArialBold10ptLB">
    <w:name w:val="E Subhead Level 2 Arial Bold 10pt LB"/>
    <w:qFormat/>
    <w:rsid w:val="00B367DA"/>
    <w:pPr>
      <w:keepNext/>
      <w:keepLines/>
      <w:spacing w:line="280" w:lineRule="exact"/>
    </w:pPr>
    <w:rPr>
      <w:rFonts w:ascii="Arial" w:hAnsi="Arial"/>
      <w:b/>
      <w:color w:val="009ECD"/>
      <w:sz w:val="20"/>
      <w:lang w:val="en-US"/>
    </w:rPr>
  </w:style>
  <w:style w:type="paragraph" w:customStyle="1" w:styleId="GCopy">
    <w:name w:val="G Copy"/>
    <w:qFormat/>
    <w:rsid w:val="00B367DA"/>
    <w:pPr>
      <w:spacing w:after="280" w:line="280" w:lineRule="exact"/>
    </w:pPr>
    <w:rPr>
      <w:rFonts w:ascii="Arial" w:hAnsi="Arial"/>
      <w:color w:val="000000"/>
      <w:sz w:val="20"/>
      <w:lang w:val="en-US"/>
    </w:rPr>
  </w:style>
  <w:style w:type="paragraph" w:customStyle="1" w:styleId="FSubheadLevel3ArialBoldItalic10ptLB">
    <w:name w:val="F Subhead Level 3 Arial Bold Italic 10pt LB"/>
    <w:qFormat/>
    <w:rsid w:val="00D25D5F"/>
    <w:pPr>
      <w:keepNext/>
      <w:keepLines/>
      <w:spacing w:line="280" w:lineRule="exact"/>
      <w:outlineLvl w:val="3"/>
    </w:pPr>
    <w:rPr>
      <w:rFonts w:ascii="Arial" w:hAnsi="Arial"/>
      <w:i/>
      <w:color w:val="009ECD"/>
      <w:sz w:val="20"/>
      <w:lang w:val="en-US"/>
    </w:rPr>
  </w:style>
  <w:style w:type="paragraph" w:customStyle="1" w:styleId="HBulletedListLevel1">
    <w:name w:val="H Bulleted List Level 1"/>
    <w:qFormat/>
    <w:rsid w:val="00D25D5F"/>
    <w:pPr>
      <w:numPr>
        <w:numId w:val="3"/>
      </w:numPr>
      <w:spacing w:line="280" w:lineRule="exact"/>
    </w:pPr>
    <w:rPr>
      <w:rFonts w:ascii="Arial" w:hAnsi="Arial"/>
      <w:sz w:val="20"/>
      <w:lang w:val="en-US"/>
    </w:rPr>
  </w:style>
  <w:style w:type="paragraph" w:customStyle="1" w:styleId="IBulletedListLevel2">
    <w:name w:val="I Bulleted List Level 2"/>
    <w:qFormat/>
    <w:rsid w:val="00D25D5F"/>
    <w:pPr>
      <w:numPr>
        <w:numId w:val="1"/>
      </w:numPr>
      <w:spacing w:line="280" w:lineRule="exact"/>
      <w:ind w:left="480" w:hanging="240"/>
    </w:pPr>
    <w:rPr>
      <w:rFonts w:ascii="Arial" w:hAnsi="Arial"/>
      <w:color w:val="5F5F5F"/>
      <w:sz w:val="20"/>
      <w:lang w:val="en-US"/>
    </w:rPr>
  </w:style>
  <w:style w:type="paragraph" w:customStyle="1" w:styleId="JBulletedListLevel3">
    <w:name w:val="J Bulleted List Level 3"/>
    <w:qFormat/>
    <w:rsid w:val="00D25D5F"/>
    <w:pPr>
      <w:numPr>
        <w:numId w:val="2"/>
      </w:numPr>
      <w:spacing w:line="280" w:lineRule="exact"/>
      <w:ind w:left="720" w:hanging="240"/>
    </w:pPr>
    <w:rPr>
      <w:rFonts w:ascii="Arial" w:hAnsi="Arial"/>
      <w:i/>
      <w:color w:val="5F5F5F"/>
      <w:sz w:val="20"/>
      <w:lang w:val="en-US"/>
    </w:rPr>
  </w:style>
  <w:style w:type="table" w:styleId="TableGrid">
    <w:name w:val="Table Grid"/>
    <w:basedOn w:val="TableNormal"/>
    <w:uiPriority w:val="39"/>
    <w:rsid w:val="00D25D5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qFormat/>
    <w:rsid w:val="00D25D5F"/>
    <w:pPr>
      <w:spacing w:line="280" w:lineRule="exact"/>
    </w:pPr>
    <w:rPr>
      <w:rFonts w:ascii="Arial" w:hAnsi="Arial"/>
      <w:b/>
      <w:color w:val="FFFFFF" w:themeColor="background1"/>
      <w:sz w:val="20"/>
      <w:lang w:val="en-US"/>
    </w:rPr>
  </w:style>
  <w:style w:type="paragraph" w:customStyle="1" w:styleId="TableCopy">
    <w:name w:val="Table Copy"/>
    <w:basedOn w:val="GCopy"/>
    <w:qFormat/>
    <w:rsid w:val="00D25D5F"/>
    <w:pPr>
      <w:spacing w:after="0"/>
    </w:pPr>
    <w:rPr>
      <w:spacing w:val="-4"/>
      <w:kern w:val="20"/>
    </w:rPr>
  </w:style>
  <w:style w:type="character" w:styleId="PageNumber">
    <w:name w:val="page number"/>
    <w:basedOn w:val="DefaultParagraphFont"/>
    <w:uiPriority w:val="99"/>
    <w:semiHidden/>
    <w:unhideWhenUsed/>
    <w:rsid w:val="00D25D5F"/>
  </w:style>
  <w:style w:type="paragraph" w:customStyle="1" w:styleId="PFooterFolio">
    <w:name w:val="P Footer Folio"/>
    <w:qFormat/>
    <w:rsid w:val="00D25D5F"/>
    <w:pPr>
      <w:spacing w:line="240" w:lineRule="exact"/>
      <w:jc w:val="right"/>
    </w:pPr>
    <w:rPr>
      <w:rFonts w:ascii="Arial" w:hAnsi="Arial" w:cs="Arial"/>
      <w:b/>
      <w:color w:val="070928"/>
      <w:sz w:val="16"/>
      <w:szCs w:val="16"/>
    </w:rPr>
  </w:style>
  <w:style w:type="paragraph" w:customStyle="1" w:styleId="AMainTitleArialBold42pt">
    <w:name w:val="A Main Title Arial Bold 42pt"/>
    <w:qFormat/>
    <w:rsid w:val="000169D9"/>
    <w:pPr>
      <w:spacing w:line="940" w:lineRule="exact"/>
    </w:pPr>
    <w:rPr>
      <w:rFonts w:ascii="Arial" w:hAnsi="Arial" w:cs="Arial"/>
      <w:b/>
      <w:bCs/>
      <w:color w:val="070928"/>
      <w:sz w:val="84"/>
      <w:szCs w:val="63"/>
      <w:lang w:val="en-US"/>
    </w:rPr>
  </w:style>
  <w:style w:type="paragraph" w:customStyle="1" w:styleId="BMainSubtitleArialItalic17pt">
    <w:name w:val="B Main Subtitle Arial Italic 17pt"/>
    <w:rsid w:val="000169D9"/>
    <w:pPr>
      <w:spacing w:line="640" w:lineRule="exact"/>
    </w:pPr>
    <w:rPr>
      <w:rFonts w:ascii="Arial" w:hAnsi="Arial" w:cs="Arial"/>
      <w:i/>
      <w:iCs/>
      <w:color w:val="000C4E"/>
      <w:sz w:val="34"/>
      <w:szCs w:val="26"/>
      <w:lang w:val="en-US"/>
    </w:rPr>
  </w:style>
  <w:style w:type="paragraph" w:customStyle="1" w:styleId="Default">
    <w:name w:val="Default"/>
    <w:rsid w:val="00DC3C0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F54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0B7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FE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EC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E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FE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F8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4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4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247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F427D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F427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7F427D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7F427D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cplan.ubc.c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llbeing.ubc.ca/framewor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cusonpeople.ubc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digenous.ubc.ca/indigenous-engagement/indigenous-strategic-plan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4C31-D637-4038-A911-280AB659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Yeung</dc:creator>
  <cp:keywords/>
  <dc:description/>
  <cp:lastModifiedBy>Pajalic, Marko</cp:lastModifiedBy>
  <cp:revision>2</cp:revision>
  <cp:lastPrinted>2020-03-02T23:54:00Z</cp:lastPrinted>
  <dcterms:created xsi:type="dcterms:W3CDTF">2023-06-23T19:42:00Z</dcterms:created>
  <dcterms:modified xsi:type="dcterms:W3CDTF">2023-06-23T19:42:00Z</dcterms:modified>
</cp:coreProperties>
</file>